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E5" w:rsidRPr="00B03FE5" w:rsidRDefault="003C4130" w:rsidP="00B03FE5">
      <w:pPr>
        <w:pStyle w:val="a3"/>
        <w:rPr>
          <w:b/>
          <w:bCs/>
          <w:lang w:val="ru-RU"/>
        </w:rPr>
      </w:pPr>
      <w:r w:rsidRPr="003C4130">
        <w:rPr>
          <w:rStyle w:val="a4"/>
          <w:lang w:val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4pt;height:51.6pt" fillcolor="#3cf" strokecolor="#009" strokeweight="1pt">
            <v:shadow on="t" color="#009" offset="7pt,-7pt"/>
            <v:textpath style="font-family:&quot;Impact&quot;;v-text-spacing:52429f;v-text-kern:t" trim="t" fitpath="t" xscale="f" string="&quot;Театр дома&quot;"/>
          </v:shape>
        </w:pict>
      </w:r>
      <w:r w:rsidR="006E42E2">
        <w:rPr>
          <w:b/>
          <w:bCs/>
          <w:noProof/>
          <w:lang w:val="ru-RU" w:bidi="ar-SA"/>
        </w:rPr>
        <w:t xml:space="preserve">        </w:t>
      </w:r>
      <w:r w:rsidR="00B03FE5">
        <w:rPr>
          <w:b/>
          <w:bCs/>
          <w:noProof/>
          <w:lang w:val="ru-RU" w:bidi="ar-SA"/>
        </w:rPr>
        <w:t xml:space="preserve">   </w:t>
      </w:r>
      <w:r w:rsidR="006E42E2">
        <w:rPr>
          <w:b/>
          <w:bCs/>
          <w:noProof/>
          <w:lang w:val="ru-RU" w:bidi="ar-SA"/>
        </w:rPr>
        <w:t xml:space="preserve">     </w:t>
      </w:r>
      <w:r w:rsidR="00B03FE5" w:rsidRPr="00140079">
        <w:rPr>
          <w:rStyle w:val="a4"/>
          <w:rFonts w:ascii="a_AlternaBrk" w:hAnsi="a_AlternaBrk"/>
          <w:sz w:val="32"/>
          <w:szCs w:val="32"/>
          <w:lang w:val="ru-RU"/>
        </w:rPr>
        <w:t>Консультация для родителе</w:t>
      </w:r>
      <w:r w:rsidR="00B03FE5">
        <w:rPr>
          <w:rStyle w:val="a4"/>
          <w:rFonts w:ascii="a_AlternaBrk" w:hAnsi="a_AlternaBrk"/>
          <w:sz w:val="32"/>
          <w:szCs w:val="32"/>
          <w:lang w:val="ru-RU"/>
        </w:rPr>
        <w:t>й</w:t>
      </w:r>
    </w:p>
    <w:tbl>
      <w:tblPr>
        <w:tblStyle w:val="af8"/>
        <w:tblW w:w="0" w:type="auto"/>
        <w:tblLook w:val="04A0"/>
      </w:tblPr>
      <w:tblGrid>
        <w:gridCol w:w="4785"/>
        <w:gridCol w:w="4254"/>
      </w:tblGrid>
      <w:tr w:rsidR="00B03FE5" w:rsidTr="00DE4282">
        <w:trPr>
          <w:trHeight w:val="4063"/>
        </w:trPr>
        <w:tc>
          <w:tcPr>
            <w:tcW w:w="4785" w:type="dxa"/>
          </w:tcPr>
          <w:p w:rsidR="00B03FE5" w:rsidRDefault="00B03FE5" w:rsidP="006E42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03F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762250" cy="2453640"/>
                  <wp:effectExtent l="19050" t="0" r="0" b="0"/>
                  <wp:docPr id="8" name="Рисунок 0" descr="Теа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атр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396" cy="245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B03FE5" w:rsidRPr="00B03FE5" w:rsidRDefault="00B03FE5" w:rsidP="00B03FE5">
            <w:pPr>
              <w:pStyle w:val="poem"/>
              <w:rPr>
                <w:sz w:val="28"/>
                <w:szCs w:val="28"/>
                <w:lang w:val="ru-RU" w:bidi="ar-SA"/>
              </w:rPr>
            </w:pPr>
            <w:r w:rsidRPr="00B03FE5">
              <w:rPr>
                <w:b/>
                <w:bCs/>
                <w:i/>
                <w:iCs/>
                <w:sz w:val="28"/>
                <w:szCs w:val="28"/>
                <w:lang w:val="ru-RU" w:bidi="ar-SA"/>
              </w:rPr>
              <w:t>«Необходимо научить ребенка с детства волноваться чужим несчастьям, радоваться радостям другого, пробудить в восприимчивой детской душе эту драгоценную способность сопереживать, порадоваться, сострадать…»</w:t>
            </w:r>
          </w:p>
          <w:p w:rsidR="00B03FE5" w:rsidRDefault="00B03FE5" w:rsidP="00B03F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6E42E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К. И. Чуковский.</w:t>
            </w:r>
          </w:p>
        </w:tc>
      </w:tr>
    </w:tbl>
    <w:p w:rsidR="00B03FE5" w:rsidRPr="00B03FE5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FE5">
        <w:rPr>
          <w:rFonts w:ascii="Times New Roman" w:hAnsi="Times New Roman" w:cs="Times New Roman"/>
          <w:sz w:val="28"/>
          <w:szCs w:val="28"/>
          <w:lang w:val="ru-RU"/>
        </w:rPr>
        <w:t>Счастливые улыбки, горящие глаза и радостные лица малышей после спектакля кукольного театра убедительно свидетельствуют, как дети любят театр.</w:t>
      </w:r>
    </w:p>
    <w:p w:rsidR="00C728A4" w:rsidRPr="00B03FE5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3FE5">
        <w:rPr>
          <w:rFonts w:ascii="Times New Roman" w:hAnsi="Times New Roman" w:cs="Times New Roman"/>
          <w:sz w:val="28"/>
          <w:szCs w:val="28"/>
          <w:lang w:val="ru-RU"/>
        </w:rPr>
        <w:t>Такую большую радость могут доставить детям не только артисты — профессионалы, но и родители, старшие братья и сестры.</w:t>
      </w:r>
    </w:p>
    <w:p w:rsidR="00C728A4" w:rsidRPr="008009D9" w:rsidRDefault="00C728A4" w:rsidP="00B03FE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FE5">
        <w:rPr>
          <w:rFonts w:ascii="Times New Roman" w:hAnsi="Times New Roman" w:cs="Times New Roman"/>
          <w:sz w:val="28"/>
          <w:szCs w:val="28"/>
          <w:lang w:val="ru-RU"/>
        </w:rPr>
        <w:t xml:space="preserve">Кукольный театр создает хорошее настроение, обогащает детей впечатлениями, вызывает у них разнообразные эмоции, способствует их общему развитию и эстетическому воспитанию.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Поэтому хочется, чтобы было больше и больше кукольных самодеятельных театров, чтобы они вошли в повседневную жизнь семьи, чтобы их спектакли были интересными, яркими и содержательными.</w:t>
      </w:r>
    </w:p>
    <w:p w:rsidR="00C728A4" w:rsidRPr="008009D9" w:rsidRDefault="00C728A4" w:rsidP="00B03FE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FE5">
        <w:rPr>
          <w:rFonts w:ascii="Times New Roman" w:hAnsi="Times New Roman" w:cs="Times New Roman"/>
          <w:sz w:val="28"/>
          <w:szCs w:val="28"/>
        </w:rPr>
        <w:t> </w:t>
      </w:r>
      <w:r w:rsidR="00140079" w:rsidRPr="00B03FE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3FE5">
        <w:rPr>
          <w:rFonts w:ascii="Times New Roman" w:hAnsi="Times New Roman" w:cs="Times New Roman"/>
          <w:sz w:val="28"/>
          <w:szCs w:val="28"/>
          <w:lang w:val="ru-RU"/>
        </w:rPr>
        <w:t xml:space="preserve">Театральное искусство близко и понятно детям, ведь в основе театра лежит игра.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Анализ роли театра в формировании художественной культуры человека показал, что, например школьники, интересующиеся театром, чаще имели более высокий художественный вкус, чем те, которые были далеко от театра. Развитый художественный вкус — важный показатель эстетического воспитанности человека.</w:t>
      </w:r>
    </w:p>
    <w:p w:rsidR="00C728A4" w:rsidRPr="0014007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>Какими же должны быть театральные игры дошкольников и как помочь детям возможно полнее и разностороннее проявить себя в своем "детском театре"?</w:t>
      </w:r>
    </w:p>
    <w:p w:rsidR="00C728A4" w:rsidRPr="008009D9" w:rsidRDefault="008009D9" w:rsidP="008009D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Потребность </w:t>
      </w:r>
      <w:r w:rsidR="00C728A4" w:rsidRPr="008009D9">
        <w:rPr>
          <w:rFonts w:ascii="Times New Roman" w:hAnsi="Times New Roman" w:cs="Times New Roman"/>
          <w:sz w:val="28"/>
          <w:szCs w:val="28"/>
          <w:lang w:val="ru-RU"/>
        </w:rPr>
        <w:t>в игре у детей, несомненно, велика и проявляется очень рано. Уже в 2-3 года малыш охотно изображает прыгающего зайчика или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цыпляток, бегающих за курочкой-</w:t>
      </w:r>
      <w:r w:rsidR="00C728A4" w:rsidRPr="008009D9">
        <w:rPr>
          <w:rFonts w:ascii="Times New Roman" w:hAnsi="Times New Roman" w:cs="Times New Roman"/>
          <w:sz w:val="28"/>
          <w:szCs w:val="28"/>
          <w:lang w:val="ru-RU"/>
        </w:rPr>
        <w:t>мамой.</w:t>
      </w:r>
    </w:p>
    <w:p w:rsidR="00C728A4" w:rsidRPr="008009D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Совсем маленькие дети — благодарные слушатели и зрители, если с ними умеют разговаривать со сцены, учитывая их возрастные особенности.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Хорошо, если мамы и папы понимают, куда и зачем можно повести малыша?</w:t>
      </w:r>
    </w:p>
    <w:p w:rsidR="00C728A4" w:rsidRPr="00B03FE5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3FE5">
        <w:rPr>
          <w:rFonts w:ascii="Times New Roman" w:hAnsi="Times New Roman" w:cs="Times New Roman"/>
          <w:sz w:val="28"/>
          <w:szCs w:val="28"/>
          <w:lang w:val="ru-RU"/>
        </w:rPr>
        <w:t>Но лучше дома показать небольшой спектакль — игру и даже привлечь к нему самого малыша.</w:t>
      </w:r>
    </w:p>
    <w:p w:rsidR="00C728A4" w:rsidRPr="0014007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Домашние спектакли как-то сейчас утратили свою силу, так как в</w:t>
      </w:r>
      <w:r w:rsidR="008009D9">
        <w:rPr>
          <w:rFonts w:ascii="Times New Roman" w:hAnsi="Times New Roman" w:cs="Times New Roman"/>
          <w:sz w:val="28"/>
          <w:szCs w:val="28"/>
          <w:lang w:val="ru-RU"/>
        </w:rPr>
        <w:t xml:space="preserve"> наш дом прочно и уверено, вошли</w:t>
      </w: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 теле</w:t>
      </w:r>
      <w:r w:rsidR="008009D9">
        <w:rPr>
          <w:rFonts w:ascii="Times New Roman" w:hAnsi="Times New Roman" w:cs="Times New Roman"/>
          <w:sz w:val="28"/>
          <w:szCs w:val="28"/>
          <w:lang w:val="ru-RU"/>
        </w:rPr>
        <w:t>видение и компьютер, но ведь они никогда не смогут</w:t>
      </w: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 заменить живого творческого общения родителей и детей.</w:t>
      </w:r>
    </w:p>
    <w:p w:rsidR="00C728A4" w:rsidRPr="008009D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Не стоит скептически смотреть на возможность организации театральных зрелищ для детей дома.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Начать можно с простейшего: купив новую игрушку ребенку, мама может заговорить голосом медвежонка, зайчонка и т. д., сказать, что отныне это веселая игрушка будет жить вместе с вами, но чтобы она не скучала, нужно с ней каждый день разговаривать. Общаясь, таким образом, ребенок развивает речь, воображение и творчество, которые проявляются в игре. Это, конечно, не театр, но здесь присутствуют его элементы, попытка драматизации действия, исполнения по ролям импровизированного диалога, выявление некоторых черт характера, персонажа. И, конечно, "сверх задача" родителей – заставить включиться в диалог, развернуть совместное с персонажем действие. Т. о. без дидактического нажима можно обучить ребенка простым игровым приемам, будить в них воображение и фантазию, подводить к элементарным творческим проявлениям.</w:t>
      </w:r>
    </w:p>
    <w:p w:rsidR="00C728A4" w:rsidRPr="008009D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Театр в жизни детей имеет </w:t>
      </w:r>
      <w:proofErr w:type="gramStart"/>
      <w:r w:rsidRPr="00140079">
        <w:rPr>
          <w:rFonts w:ascii="Times New Roman" w:hAnsi="Times New Roman" w:cs="Times New Roman"/>
          <w:sz w:val="28"/>
          <w:szCs w:val="28"/>
          <w:lang w:val="ru-RU"/>
        </w:rPr>
        <w:t>важное значение</w:t>
      </w:r>
      <w:proofErr w:type="gramEnd"/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У детей формируются интегративные качества, происходит становление личности ребёнка. Мы заметили, что во время театрализованных игр раскрепощаются даже застенчивые дети.</w:t>
      </w:r>
    </w:p>
    <w:p w:rsidR="00C728A4" w:rsidRPr="008009D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Чтобы развивать театрализованную деятельность детей, надо продумать оснащение театрального уголка.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Театр должен быть ярким, привлекать внимание детей, вызывать у них желание действовать с образами сказочных героев.</w:t>
      </w:r>
    </w:p>
    <w:p w:rsidR="00C728A4" w:rsidRPr="008009D9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Какие разные виды театров можно изготовить своими руками.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Изготавливать театры можно из бросового подручного материала, проявляя творчество и мастерство.</w:t>
      </w:r>
    </w:p>
    <w:p w:rsidR="00C728A4" w:rsidRDefault="00C728A4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079">
        <w:rPr>
          <w:rFonts w:ascii="Times New Roman" w:hAnsi="Times New Roman" w:cs="Times New Roman"/>
          <w:sz w:val="28"/>
          <w:szCs w:val="28"/>
          <w:lang w:val="ru-RU"/>
        </w:rPr>
        <w:t xml:space="preserve">Занимаясь с детьми театром, вы сделаете жизнь ваших детей интересной и содержательной, наполните ее яркими впечатлениями и радостью творчества. </w:t>
      </w:r>
      <w:r w:rsidRPr="008009D9">
        <w:rPr>
          <w:rFonts w:ascii="Times New Roman" w:hAnsi="Times New Roman" w:cs="Times New Roman"/>
          <w:sz w:val="28"/>
          <w:szCs w:val="28"/>
          <w:lang w:val="ru-RU"/>
        </w:rPr>
        <w:t>А самое главное — навыки, полученные в театрализованных играх, дети смогут использовать в повседневной жизни.</w:t>
      </w: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9D9" w:rsidRDefault="00B03FE5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8009D9" w:rsidRDefault="008009D9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09D9" w:rsidRDefault="008009D9" w:rsidP="00B03F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3FE5" w:rsidRPr="00B03FE5" w:rsidRDefault="00B03FE5" w:rsidP="008009D9">
      <w:pPr>
        <w:pStyle w:val="ab"/>
        <w:ind w:left="3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Музыкальный руководитель Ю.В. Дубровина</w:t>
      </w:r>
    </w:p>
    <w:p w:rsidR="009F340D" w:rsidRPr="008009D9" w:rsidRDefault="008009D9" w:rsidP="00B03FE5">
      <w:pPr>
        <w:pStyle w:val="ab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F340D" w:rsidRPr="008009D9" w:rsidSect="008009D9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ternaBrk">
    <w:altName w:val="Arial Narrow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6F7"/>
    <w:rsid w:val="00140079"/>
    <w:rsid w:val="00246B2D"/>
    <w:rsid w:val="002F09A2"/>
    <w:rsid w:val="003816F7"/>
    <w:rsid w:val="003C4130"/>
    <w:rsid w:val="006E42E2"/>
    <w:rsid w:val="008009D9"/>
    <w:rsid w:val="009B10C7"/>
    <w:rsid w:val="00B03FE5"/>
    <w:rsid w:val="00C728A4"/>
    <w:rsid w:val="00DE4282"/>
    <w:rsid w:val="00F9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A4"/>
  </w:style>
  <w:style w:type="paragraph" w:styleId="1">
    <w:name w:val="heading 1"/>
    <w:basedOn w:val="a"/>
    <w:next w:val="a"/>
    <w:link w:val="10"/>
    <w:uiPriority w:val="9"/>
    <w:qFormat/>
    <w:rsid w:val="00C728A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28A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28A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8A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28A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8A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28A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28A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28A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728A4"/>
    <w:rPr>
      <w:b/>
      <w:bCs/>
    </w:rPr>
  </w:style>
  <w:style w:type="paragraph" w:customStyle="1" w:styleId="poem">
    <w:name w:val="poem"/>
    <w:basedOn w:val="a"/>
    <w:rsid w:val="00C72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C728A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C728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28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28A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728A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728A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728A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728A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728A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28A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rsid w:val="00C728A4"/>
    <w:rPr>
      <w:b/>
      <w:bCs/>
      <w:color w:val="E8006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728A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728A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728A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C728A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C728A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C728A4"/>
  </w:style>
  <w:style w:type="paragraph" w:styleId="ad">
    <w:name w:val="List Paragraph"/>
    <w:basedOn w:val="a"/>
    <w:uiPriority w:val="34"/>
    <w:qFormat/>
    <w:rsid w:val="00C728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28A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28A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728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728A4"/>
    <w:rPr>
      <w:b/>
      <w:bCs/>
      <w:i/>
      <w:iCs/>
    </w:rPr>
  </w:style>
  <w:style w:type="character" w:styleId="af0">
    <w:name w:val="Subtle Emphasis"/>
    <w:uiPriority w:val="19"/>
    <w:qFormat/>
    <w:rsid w:val="00C728A4"/>
    <w:rPr>
      <w:i/>
      <w:iCs/>
    </w:rPr>
  </w:style>
  <w:style w:type="character" w:styleId="af1">
    <w:name w:val="Intense Emphasis"/>
    <w:uiPriority w:val="21"/>
    <w:qFormat/>
    <w:rsid w:val="00C728A4"/>
    <w:rPr>
      <w:b/>
      <w:bCs/>
    </w:rPr>
  </w:style>
  <w:style w:type="character" w:styleId="af2">
    <w:name w:val="Subtle Reference"/>
    <w:uiPriority w:val="31"/>
    <w:qFormat/>
    <w:rsid w:val="00C728A4"/>
    <w:rPr>
      <w:smallCaps/>
    </w:rPr>
  </w:style>
  <w:style w:type="character" w:styleId="af3">
    <w:name w:val="Intense Reference"/>
    <w:uiPriority w:val="32"/>
    <w:qFormat/>
    <w:rsid w:val="00C728A4"/>
    <w:rPr>
      <w:smallCaps/>
      <w:spacing w:val="5"/>
      <w:u w:val="single"/>
    </w:rPr>
  </w:style>
  <w:style w:type="character" w:styleId="af4">
    <w:name w:val="Book Title"/>
    <w:uiPriority w:val="33"/>
    <w:qFormat/>
    <w:rsid w:val="00C728A4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728A4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6E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E42E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B03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A1B0-0542-4E6E-8ED6-1D2C5902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2017-10-10T09:32:00Z</cp:lastPrinted>
  <dcterms:created xsi:type="dcterms:W3CDTF">2017-10-10T09:33:00Z</dcterms:created>
  <dcterms:modified xsi:type="dcterms:W3CDTF">2017-10-10T09:33:00Z</dcterms:modified>
</cp:coreProperties>
</file>